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54E" w:rsidRDefault="0086754E" w:rsidP="0086754E">
      <w:pPr>
        <w:pStyle w:val="Sinespaciado"/>
        <w:rPr>
          <w:rFonts w:ascii="Arial Narrow" w:hAnsi="Arial Narrow"/>
          <w:b/>
          <w:sz w:val="24"/>
          <w:szCs w:val="24"/>
        </w:rPr>
      </w:pPr>
    </w:p>
    <w:p w:rsidR="0086754E" w:rsidRDefault="0086754E" w:rsidP="0086754E">
      <w:pPr>
        <w:pStyle w:val="Sinespaciado"/>
        <w:rPr>
          <w:rFonts w:ascii="Arial Narrow" w:hAnsi="Arial Narrow"/>
          <w:b/>
          <w:sz w:val="24"/>
          <w:szCs w:val="24"/>
        </w:rPr>
      </w:pPr>
    </w:p>
    <w:p w:rsidR="0086754E" w:rsidRDefault="0086754E" w:rsidP="0086754E">
      <w:pPr>
        <w:pStyle w:val="Sinespaciado"/>
        <w:rPr>
          <w:rFonts w:ascii="Arial Narrow" w:hAnsi="Arial Narrow"/>
          <w:b/>
          <w:sz w:val="24"/>
          <w:szCs w:val="24"/>
        </w:rPr>
      </w:pPr>
    </w:p>
    <w:p w:rsidR="0086754E" w:rsidRDefault="0086754E" w:rsidP="0086754E">
      <w:pPr>
        <w:pStyle w:val="Sinespaciado"/>
        <w:rPr>
          <w:rFonts w:ascii="Arial Narrow" w:hAnsi="Arial Narrow"/>
          <w:b/>
          <w:sz w:val="24"/>
          <w:szCs w:val="24"/>
        </w:rPr>
      </w:pPr>
    </w:p>
    <w:p w:rsidR="00367ED5" w:rsidRPr="00367ED5" w:rsidRDefault="00367ED5" w:rsidP="009E1B0C">
      <w:pPr>
        <w:pStyle w:val="Default"/>
        <w:spacing w:line="276" w:lineRule="auto"/>
        <w:jc w:val="center"/>
        <w:rPr>
          <w:rFonts w:ascii="Arial Narrow" w:hAnsi="Arial Narrow"/>
          <w:b/>
          <w:bCs/>
          <w:color w:val="auto"/>
        </w:rPr>
      </w:pPr>
      <w:r w:rsidRPr="00367ED5">
        <w:rPr>
          <w:rFonts w:ascii="Arial Narrow" w:hAnsi="Arial Narrow"/>
          <w:b/>
          <w:bCs/>
          <w:color w:val="auto"/>
        </w:rPr>
        <w:t xml:space="preserve">PLAN DE TRABAJO DE LA COMISIÓN EDILICIA DE </w:t>
      </w:r>
    </w:p>
    <w:p w:rsidR="00CD58A6" w:rsidRPr="00367ED5" w:rsidRDefault="00CD58A6" w:rsidP="009E1B0C">
      <w:pPr>
        <w:pStyle w:val="Default"/>
        <w:spacing w:line="276" w:lineRule="auto"/>
        <w:jc w:val="center"/>
        <w:rPr>
          <w:rFonts w:ascii="Arial Narrow" w:hAnsi="Arial Narrow"/>
          <w:b/>
          <w:bCs/>
          <w:color w:val="auto"/>
        </w:rPr>
      </w:pPr>
      <w:r w:rsidRPr="00367ED5">
        <w:rPr>
          <w:rFonts w:ascii="Arial Narrow" w:hAnsi="Arial Narrow"/>
          <w:b/>
          <w:bCs/>
          <w:color w:val="auto"/>
        </w:rPr>
        <w:t xml:space="preserve">SEGURIDAD PÚBLICA Y TRÁNSITO </w:t>
      </w:r>
      <w:r w:rsidR="00367ED5" w:rsidRPr="00367ED5">
        <w:rPr>
          <w:rFonts w:ascii="Arial Narrow" w:hAnsi="Arial Narrow"/>
          <w:b/>
          <w:bCs/>
          <w:color w:val="auto"/>
        </w:rPr>
        <w:t>DEL H. AYUNTAMIENTO DE PUERTO VALLARTA, JALISCO 2018-2021</w:t>
      </w:r>
    </w:p>
    <w:p w:rsidR="00CD58A6" w:rsidRPr="00367ED5" w:rsidRDefault="00367ED5" w:rsidP="009E1B0C">
      <w:pPr>
        <w:pStyle w:val="Default"/>
        <w:spacing w:line="276" w:lineRule="auto"/>
        <w:jc w:val="center"/>
        <w:rPr>
          <w:rFonts w:ascii="Arial Narrow" w:hAnsi="Arial Narrow"/>
          <w:b/>
          <w:bCs/>
          <w:color w:val="auto"/>
        </w:rPr>
      </w:pPr>
      <w:r>
        <w:rPr>
          <w:rFonts w:ascii="Arial Narrow" w:hAnsi="Arial Narrow"/>
          <w:b/>
          <w:bCs/>
          <w:color w:val="auto"/>
        </w:rPr>
        <w:t xml:space="preserve">REGIDOR LIC. JOSÉ ADOLFO LÓPEZ SOLORIO </w:t>
      </w:r>
    </w:p>
    <w:p w:rsidR="00CD58A6" w:rsidRPr="00367ED5" w:rsidRDefault="00CD58A6" w:rsidP="009E1B0C">
      <w:pPr>
        <w:pStyle w:val="Default"/>
        <w:spacing w:line="276" w:lineRule="auto"/>
        <w:jc w:val="both"/>
        <w:rPr>
          <w:rFonts w:ascii="Arial Narrow" w:hAnsi="Arial Narrow"/>
          <w:b/>
          <w:bCs/>
          <w:color w:val="auto"/>
          <w:sz w:val="22"/>
        </w:rPr>
      </w:pPr>
    </w:p>
    <w:p w:rsidR="004D7E7F" w:rsidRDefault="004D7E7F" w:rsidP="009E1B0C">
      <w:pPr>
        <w:pStyle w:val="Default"/>
        <w:spacing w:line="276" w:lineRule="auto"/>
        <w:jc w:val="center"/>
        <w:rPr>
          <w:rFonts w:ascii="Arial Narrow" w:hAnsi="Arial Narrow"/>
          <w:b/>
          <w:bCs/>
          <w:color w:val="auto"/>
          <w:sz w:val="26"/>
          <w:szCs w:val="26"/>
        </w:rPr>
      </w:pPr>
    </w:p>
    <w:p w:rsidR="00CD58A6" w:rsidRPr="004D7E7F" w:rsidRDefault="004D7E7F" w:rsidP="009E1B0C">
      <w:pPr>
        <w:pStyle w:val="Default"/>
        <w:spacing w:line="276" w:lineRule="auto"/>
        <w:jc w:val="center"/>
        <w:rPr>
          <w:rFonts w:ascii="Arial Narrow" w:hAnsi="Arial Narrow"/>
          <w:b/>
          <w:bCs/>
          <w:color w:val="auto"/>
        </w:rPr>
      </w:pPr>
      <w:r w:rsidRPr="004D7E7F">
        <w:rPr>
          <w:rFonts w:ascii="Arial Narrow" w:hAnsi="Arial Narrow"/>
          <w:b/>
          <w:bCs/>
          <w:color w:val="auto"/>
        </w:rPr>
        <w:t>JUSTIFICACIÓN</w:t>
      </w:r>
    </w:p>
    <w:p w:rsidR="00367ED5" w:rsidRPr="004711E8" w:rsidRDefault="004711E8" w:rsidP="009E1B0C">
      <w:pPr>
        <w:spacing w:line="276" w:lineRule="auto"/>
        <w:jc w:val="both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sz w:val="26"/>
          <w:szCs w:val="26"/>
        </w:rPr>
        <w:t>El</w:t>
      </w:r>
      <w:r w:rsidR="004D7E7F" w:rsidRPr="004D7E7F">
        <w:rPr>
          <w:rFonts w:ascii="Arial Narrow" w:hAnsi="Arial Narrow" w:cs="Arial"/>
          <w:sz w:val="26"/>
          <w:szCs w:val="26"/>
        </w:rPr>
        <w:t xml:space="preserve"> plan de trabajo de la comisión de seguridad pública y tránsito no </w:t>
      </w:r>
      <w:r>
        <w:rPr>
          <w:rFonts w:ascii="Arial Narrow" w:hAnsi="Arial Narrow" w:cs="Arial"/>
          <w:sz w:val="26"/>
          <w:szCs w:val="26"/>
        </w:rPr>
        <w:t xml:space="preserve">involucra de manera directa al </w:t>
      </w:r>
      <w:r w:rsidR="004D7E7F" w:rsidRPr="004D7E7F">
        <w:rPr>
          <w:rFonts w:ascii="Arial Narrow" w:hAnsi="Arial Narrow" w:cs="Arial"/>
          <w:sz w:val="26"/>
          <w:szCs w:val="26"/>
        </w:rPr>
        <w:t>presidente de la comisión, sino al trabajo colaborativo del Presidente Municipal</w:t>
      </w:r>
      <w:r w:rsidR="004D7E7F" w:rsidRPr="004D7E7F">
        <w:rPr>
          <w:rFonts w:ascii="Arial Narrow" w:hAnsi="Arial Narrow" w:cs="Arial"/>
          <w:sz w:val="26"/>
          <w:szCs w:val="26"/>
        </w:rPr>
        <w:t xml:space="preserve">, a la Comisaria de la Policía Preventiva y Vialidad  Municipal, a los mandos de la Comisaria de la Policía Preventiva y Vialidad  Municipal, a la Comisión Municipal de Carrera Policial, a la Comisión Municipal de Honor y Justicia  y la Jefatura de Asuntos Internos, quienes tendrán en todo momento que preservar el respeto a los derechos </w:t>
      </w:r>
      <w:r w:rsidR="004D7E7F" w:rsidRPr="004D7E7F">
        <w:rPr>
          <w:rFonts w:ascii="Arial Narrow" w:hAnsi="Arial Narrow" w:cs="Arial"/>
          <w:sz w:val="26"/>
          <w:szCs w:val="26"/>
        </w:rPr>
        <w:t xml:space="preserve">humanos, y al desarrollo de estrategias de prevención y atención a la ciudadanía que salvaguarde su protección y bienestar social, </w:t>
      </w:r>
      <w:r w:rsidR="004D7E7F" w:rsidRPr="004D7E7F">
        <w:rPr>
          <w:rFonts w:ascii="Arial Narrow" w:hAnsi="Arial Narrow" w:cs="Arial"/>
          <w:sz w:val="26"/>
          <w:szCs w:val="26"/>
        </w:rPr>
        <w:t>así como la certeza, objetividad e imparcialidad de la función de Seguridad Pública en el Municipio.</w:t>
      </w:r>
    </w:p>
    <w:p w:rsidR="00CD58A6" w:rsidRPr="00ED21DB" w:rsidRDefault="004711E8" w:rsidP="009E1B0C">
      <w:pPr>
        <w:pStyle w:val="Default"/>
        <w:spacing w:line="276" w:lineRule="auto"/>
        <w:jc w:val="center"/>
        <w:rPr>
          <w:rFonts w:ascii="Arial Narrow" w:hAnsi="Arial Narrow"/>
          <w:b/>
          <w:bCs/>
          <w:color w:val="auto"/>
        </w:rPr>
      </w:pPr>
      <w:r w:rsidRPr="00ED21DB">
        <w:rPr>
          <w:rFonts w:ascii="Arial Narrow" w:hAnsi="Arial Narrow"/>
          <w:b/>
          <w:bCs/>
          <w:color w:val="auto"/>
        </w:rPr>
        <w:t>OBJETIVO GENERAL</w:t>
      </w:r>
    </w:p>
    <w:p w:rsidR="00CD58A6" w:rsidRPr="00367ED5" w:rsidRDefault="004711E8" w:rsidP="009E1B0C">
      <w:pPr>
        <w:pStyle w:val="Default"/>
        <w:spacing w:line="276" w:lineRule="auto"/>
        <w:jc w:val="both"/>
        <w:rPr>
          <w:rFonts w:ascii="Arial Narrow" w:hAnsi="Arial Narrow"/>
          <w:bCs/>
          <w:color w:val="auto"/>
          <w:sz w:val="26"/>
          <w:szCs w:val="26"/>
        </w:rPr>
      </w:pPr>
      <w:r>
        <w:rPr>
          <w:rFonts w:ascii="Arial Narrow" w:hAnsi="Arial Narrow"/>
          <w:bCs/>
          <w:color w:val="auto"/>
          <w:sz w:val="26"/>
          <w:szCs w:val="26"/>
        </w:rPr>
        <w:t>Estudiar, proponer y dictaminar iniciativas que garanticen</w:t>
      </w:r>
      <w:r w:rsidR="00CD58A6" w:rsidRPr="00367ED5">
        <w:rPr>
          <w:rFonts w:ascii="Arial Narrow" w:hAnsi="Arial Narrow"/>
          <w:bCs/>
          <w:color w:val="auto"/>
          <w:sz w:val="26"/>
          <w:szCs w:val="26"/>
        </w:rPr>
        <w:t xml:space="preserve"> el servicio de seguridad pública y </w:t>
      </w:r>
      <w:r>
        <w:rPr>
          <w:rFonts w:ascii="Arial Narrow" w:hAnsi="Arial Narrow"/>
          <w:bCs/>
          <w:color w:val="auto"/>
          <w:sz w:val="26"/>
          <w:szCs w:val="26"/>
        </w:rPr>
        <w:t>vialidad</w:t>
      </w:r>
      <w:r w:rsidR="00CD58A6" w:rsidRPr="00367ED5">
        <w:rPr>
          <w:rFonts w:ascii="Arial Narrow" w:hAnsi="Arial Narrow"/>
          <w:bCs/>
          <w:color w:val="auto"/>
          <w:sz w:val="26"/>
          <w:szCs w:val="26"/>
        </w:rPr>
        <w:t xml:space="preserve"> para los habitan</w:t>
      </w:r>
      <w:r>
        <w:rPr>
          <w:rFonts w:ascii="Arial Narrow" w:hAnsi="Arial Narrow"/>
          <w:bCs/>
          <w:color w:val="auto"/>
          <w:sz w:val="26"/>
          <w:szCs w:val="26"/>
        </w:rPr>
        <w:t xml:space="preserve">tes y visitantes del municipio, desarrollando </w:t>
      </w:r>
      <w:r w:rsidR="00CD58A6" w:rsidRPr="00367ED5">
        <w:rPr>
          <w:rFonts w:ascii="Arial Narrow" w:hAnsi="Arial Narrow"/>
          <w:bCs/>
          <w:color w:val="auto"/>
          <w:sz w:val="26"/>
          <w:szCs w:val="26"/>
        </w:rPr>
        <w:t xml:space="preserve"> estrategias</w:t>
      </w:r>
      <w:r>
        <w:rPr>
          <w:rFonts w:ascii="Arial Narrow" w:hAnsi="Arial Narrow"/>
          <w:bCs/>
          <w:color w:val="auto"/>
          <w:sz w:val="26"/>
          <w:szCs w:val="26"/>
        </w:rPr>
        <w:t xml:space="preserve"> de prevención y atención que permitan el bienestar social de los ciudadanos. Destacando al municipio como un destino turístico seguro tanto a nivel nacional como internacional. </w:t>
      </w:r>
    </w:p>
    <w:p w:rsidR="0086754E" w:rsidRPr="00367ED5" w:rsidRDefault="0086754E" w:rsidP="009E1B0C">
      <w:pPr>
        <w:pStyle w:val="Sinespaciado"/>
        <w:spacing w:line="276" w:lineRule="auto"/>
        <w:jc w:val="both"/>
        <w:rPr>
          <w:rFonts w:ascii="Arial Narrow" w:hAnsi="Arial Narrow"/>
          <w:b/>
          <w:sz w:val="26"/>
          <w:szCs w:val="26"/>
        </w:rPr>
      </w:pPr>
    </w:p>
    <w:p w:rsidR="00367ED5" w:rsidRPr="004711E8" w:rsidRDefault="004711E8" w:rsidP="009E1B0C">
      <w:pPr>
        <w:pStyle w:val="Default"/>
        <w:spacing w:line="276" w:lineRule="auto"/>
        <w:jc w:val="center"/>
        <w:rPr>
          <w:rFonts w:ascii="Arial Narrow" w:hAnsi="Arial Narrow"/>
          <w:b/>
          <w:bCs/>
          <w:color w:val="auto"/>
        </w:rPr>
      </w:pPr>
      <w:r w:rsidRPr="004711E8">
        <w:rPr>
          <w:rFonts w:ascii="Arial Narrow" w:hAnsi="Arial Narrow"/>
          <w:b/>
          <w:bCs/>
          <w:color w:val="auto"/>
        </w:rPr>
        <w:t>ATRIBUCIONES DE LA COMISIÓN</w:t>
      </w:r>
    </w:p>
    <w:p w:rsidR="00367ED5" w:rsidRPr="004711E8" w:rsidRDefault="00367ED5" w:rsidP="009E1B0C">
      <w:pPr>
        <w:pStyle w:val="Default"/>
        <w:spacing w:line="276" w:lineRule="auto"/>
        <w:ind w:left="426"/>
        <w:jc w:val="both"/>
        <w:rPr>
          <w:rFonts w:ascii="Arial Narrow" w:hAnsi="Arial Narrow"/>
          <w:color w:val="auto"/>
          <w:sz w:val="26"/>
          <w:szCs w:val="26"/>
        </w:rPr>
      </w:pPr>
      <w:r w:rsidRPr="004711E8">
        <w:rPr>
          <w:rFonts w:ascii="Arial Narrow" w:hAnsi="Arial Narrow"/>
          <w:color w:val="auto"/>
          <w:sz w:val="26"/>
          <w:szCs w:val="26"/>
        </w:rPr>
        <w:t xml:space="preserve">I. Proponer las directrices de la política municipal en la materia de su competencia. </w:t>
      </w:r>
    </w:p>
    <w:p w:rsidR="00367ED5" w:rsidRPr="004711E8" w:rsidRDefault="00367ED5" w:rsidP="009E1B0C">
      <w:pPr>
        <w:pStyle w:val="Default"/>
        <w:spacing w:line="276" w:lineRule="auto"/>
        <w:ind w:left="426"/>
        <w:jc w:val="both"/>
        <w:rPr>
          <w:rFonts w:ascii="Arial Narrow" w:hAnsi="Arial Narrow"/>
          <w:color w:val="auto"/>
          <w:sz w:val="26"/>
          <w:szCs w:val="26"/>
        </w:rPr>
      </w:pPr>
      <w:r w:rsidRPr="004711E8">
        <w:rPr>
          <w:rFonts w:ascii="Arial Narrow" w:hAnsi="Arial Narrow"/>
          <w:color w:val="auto"/>
          <w:sz w:val="26"/>
          <w:szCs w:val="26"/>
        </w:rPr>
        <w:t xml:space="preserve">II. Conocer, estudiar y dictaminar los proyectos de creación, modificación o abrogación de los ordenamientos municipales que guarden relación con la materia de su competencia. </w:t>
      </w:r>
    </w:p>
    <w:p w:rsidR="00367ED5" w:rsidRPr="004711E8" w:rsidRDefault="00367ED5" w:rsidP="009E1B0C">
      <w:pPr>
        <w:pStyle w:val="Default"/>
        <w:spacing w:line="276" w:lineRule="auto"/>
        <w:ind w:left="426"/>
        <w:jc w:val="both"/>
        <w:rPr>
          <w:rFonts w:ascii="Arial Narrow" w:hAnsi="Arial Narrow"/>
          <w:color w:val="auto"/>
          <w:sz w:val="26"/>
          <w:szCs w:val="26"/>
        </w:rPr>
      </w:pPr>
      <w:r w:rsidRPr="004711E8">
        <w:rPr>
          <w:rFonts w:ascii="Arial Narrow" w:hAnsi="Arial Narrow"/>
          <w:color w:val="auto"/>
          <w:sz w:val="26"/>
          <w:szCs w:val="26"/>
        </w:rPr>
        <w:t xml:space="preserve">III. Conocer, estudiar y dictaminar sobre la elevación de iniciativas de ley en materia municipal, ante el Congreso del Estado, que guarden relación con la materia de su competencia. </w:t>
      </w:r>
    </w:p>
    <w:p w:rsidR="00367ED5" w:rsidRPr="004711E8" w:rsidRDefault="00367ED5" w:rsidP="009E1B0C">
      <w:pPr>
        <w:pStyle w:val="Default"/>
        <w:spacing w:line="276" w:lineRule="auto"/>
        <w:ind w:left="426"/>
        <w:jc w:val="both"/>
        <w:rPr>
          <w:rFonts w:ascii="Arial Narrow" w:hAnsi="Arial Narrow"/>
          <w:color w:val="auto"/>
          <w:sz w:val="26"/>
          <w:szCs w:val="26"/>
        </w:rPr>
      </w:pPr>
      <w:r w:rsidRPr="004711E8">
        <w:rPr>
          <w:rFonts w:ascii="Arial Narrow" w:hAnsi="Arial Narrow"/>
          <w:color w:val="auto"/>
          <w:sz w:val="26"/>
          <w:szCs w:val="26"/>
        </w:rPr>
        <w:t xml:space="preserve">IV. Supervisar el desempeño de la administración pública municipal en la materia de su competencia. </w:t>
      </w:r>
    </w:p>
    <w:p w:rsidR="00367ED5" w:rsidRPr="004711E8" w:rsidRDefault="00367ED5" w:rsidP="009E1B0C">
      <w:pPr>
        <w:pStyle w:val="Default"/>
        <w:spacing w:line="276" w:lineRule="auto"/>
        <w:ind w:left="426"/>
        <w:jc w:val="both"/>
        <w:rPr>
          <w:rFonts w:ascii="Arial Narrow" w:hAnsi="Arial Narrow"/>
          <w:color w:val="auto"/>
          <w:sz w:val="26"/>
          <w:szCs w:val="26"/>
        </w:rPr>
      </w:pPr>
      <w:r w:rsidRPr="004711E8">
        <w:rPr>
          <w:rFonts w:ascii="Arial Narrow" w:hAnsi="Arial Narrow"/>
          <w:color w:val="auto"/>
          <w:sz w:val="26"/>
          <w:szCs w:val="26"/>
        </w:rPr>
        <w:t xml:space="preserve">V. Conducir las relaciones con otros Ayuntamientos y con otros Poderes y órdenes de gobierno, en la materia de su competencia. </w:t>
      </w:r>
    </w:p>
    <w:p w:rsidR="004711E8" w:rsidRDefault="004711E8" w:rsidP="009E1B0C">
      <w:pPr>
        <w:pStyle w:val="Default"/>
        <w:spacing w:line="276" w:lineRule="auto"/>
        <w:ind w:left="426"/>
        <w:jc w:val="both"/>
        <w:rPr>
          <w:rFonts w:ascii="Arial Narrow" w:hAnsi="Arial Narrow"/>
          <w:color w:val="auto"/>
          <w:sz w:val="26"/>
          <w:szCs w:val="26"/>
        </w:rPr>
      </w:pPr>
    </w:p>
    <w:p w:rsidR="004711E8" w:rsidRDefault="004711E8" w:rsidP="009E1B0C">
      <w:pPr>
        <w:pStyle w:val="Default"/>
        <w:spacing w:line="276" w:lineRule="auto"/>
        <w:ind w:left="426"/>
        <w:jc w:val="both"/>
        <w:rPr>
          <w:rFonts w:ascii="Arial Narrow" w:hAnsi="Arial Narrow"/>
          <w:color w:val="auto"/>
          <w:sz w:val="26"/>
          <w:szCs w:val="26"/>
        </w:rPr>
      </w:pPr>
    </w:p>
    <w:p w:rsidR="004711E8" w:rsidRDefault="004711E8" w:rsidP="009E1B0C">
      <w:pPr>
        <w:pStyle w:val="Default"/>
        <w:spacing w:line="276" w:lineRule="auto"/>
        <w:ind w:left="426"/>
        <w:jc w:val="both"/>
        <w:rPr>
          <w:rFonts w:ascii="Arial Narrow" w:hAnsi="Arial Narrow"/>
          <w:color w:val="auto"/>
          <w:sz w:val="26"/>
          <w:szCs w:val="26"/>
        </w:rPr>
      </w:pPr>
    </w:p>
    <w:p w:rsidR="004711E8" w:rsidRDefault="004711E8" w:rsidP="009E1B0C">
      <w:pPr>
        <w:pStyle w:val="Default"/>
        <w:spacing w:line="276" w:lineRule="auto"/>
        <w:ind w:left="426"/>
        <w:jc w:val="both"/>
        <w:rPr>
          <w:rFonts w:ascii="Arial Narrow" w:hAnsi="Arial Narrow"/>
          <w:color w:val="auto"/>
          <w:sz w:val="26"/>
          <w:szCs w:val="26"/>
        </w:rPr>
      </w:pPr>
    </w:p>
    <w:p w:rsidR="004711E8" w:rsidRDefault="004711E8" w:rsidP="009E1B0C">
      <w:pPr>
        <w:pStyle w:val="Default"/>
        <w:spacing w:line="276" w:lineRule="auto"/>
        <w:ind w:left="426"/>
        <w:jc w:val="both"/>
        <w:rPr>
          <w:rFonts w:ascii="Arial Narrow" w:hAnsi="Arial Narrow"/>
          <w:color w:val="auto"/>
          <w:sz w:val="26"/>
          <w:szCs w:val="26"/>
        </w:rPr>
      </w:pPr>
    </w:p>
    <w:p w:rsidR="00367ED5" w:rsidRPr="004711E8" w:rsidRDefault="00367ED5" w:rsidP="009E1B0C">
      <w:pPr>
        <w:pStyle w:val="Default"/>
        <w:spacing w:line="276" w:lineRule="auto"/>
        <w:ind w:left="426"/>
        <w:jc w:val="both"/>
        <w:rPr>
          <w:rFonts w:ascii="Arial Narrow" w:hAnsi="Arial Narrow"/>
          <w:color w:val="auto"/>
          <w:sz w:val="26"/>
          <w:szCs w:val="26"/>
        </w:rPr>
      </w:pPr>
      <w:r w:rsidRPr="004711E8">
        <w:rPr>
          <w:rFonts w:ascii="Arial Narrow" w:hAnsi="Arial Narrow"/>
          <w:color w:val="auto"/>
          <w:sz w:val="26"/>
          <w:szCs w:val="26"/>
        </w:rPr>
        <w:t xml:space="preserve">VI. Promover la vinculación con las organizaciones sociales y privadas que guarden relación con la materia de su competencia. </w:t>
      </w:r>
    </w:p>
    <w:p w:rsidR="00367ED5" w:rsidRPr="004711E8" w:rsidRDefault="00367ED5" w:rsidP="009E1B0C">
      <w:pPr>
        <w:pStyle w:val="Default"/>
        <w:spacing w:line="276" w:lineRule="auto"/>
        <w:ind w:left="426"/>
        <w:jc w:val="both"/>
        <w:rPr>
          <w:rFonts w:ascii="Arial Narrow" w:hAnsi="Arial Narrow"/>
          <w:color w:val="auto"/>
          <w:sz w:val="26"/>
          <w:szCs w:val="26"/>
        </w:rPr>
      </w:pPr>
      <w:r w:rsidRPr="004711E8">
        <w:rPr>
          <w:rFonts w:ascii="Arial Narrow" w:hAnsi="Arial Narrow"/>
          <w:color w:val="auto"/>
          <w:sz w:val="26"/>
          <w:szCs w:val="26"/>
        </w:rPr>
        <w:t xml:space="preserve">VII. Emitir opiniones con relación a los proyectos anuales de Ley de Ingresos y Presupuesto de Egresos, en lo concerniente a los temas de su competencia. </w:t>
      </w:r>
    </w:p>
    <w:p w:rsidR="00367ED5" w:rsidRPr="004711E8" w:rsidRDefault="00367ED5" w:rsidP="009E1B0C">
      <w:pPr>
        <w:pStyle w:val="Default"/>
        <w:spacing w:line="276" w:lineRule="auto"/>
        <w:ind w:left="426"/>
        <w:jc w:val="both"/>
        <w:rPr>
          <w:rFonts w:ascii="Arial Narrow" w:hAnsi="Arial Narrow"/>
          <w:color w:val="auto"/>
          <w:sz w:val="26"/>
          <w:szCs w:val="26"/>
        </w:rPr>
      </w:pPr>
      <w:r w:rsidRPr="004711E8">
        <w:rPr>
          <w:rFonts w:ascii="Arial Narrow" w:hAnsi="Arial Narrow"/>
          <w:color w:val="auto"/>
          <w:sz w:val="26"/>
          <w:szCs w:val="26"/>
        </w:rPr>
        <w:t xml:space="preserve">VIII. Formular propuestas para la mejora administrativa y la elevación de la calidad de los servicios y trámites municipales cuya vigilancia les ha sido encomendada. </w:t>
      </w:r>
    </w:p>
    <w:p w:rsidR="00367ED5" w:rsidRPr="004711E8" w:rsidRDefault="00367ED5" w:rsidP="009E1B0C">
      <w:pPr>
        <w:pStyle w:val="Default"/>
        <w:spacing w:line="276" w:lineRule="auto"/>
        <w:ind w:left="426"/>
        <w:jc w:val="both"/>
        <w:rPr>
          <w:rFonts w:ascii="Arial Narrow" w:hAnsi="Arial Narrow"/>
          <w:color w:val="auto"/>
          <w:sz w:val="26"/>
          <w:szCs w:val="26"/>
        </w:rPr>
      </w:pPr>
      <w:r w:rsidRPr="004711E8">
        <w:rPr>
          <w:rFonts w:ascii="Arial Narrow" w:hAnsi="Arial Narrow"/>
          <w:color w:val="auto"/>
          <w:sz w:val="26"/>
          <w:szCs w:val="26"/>
        </w:rPr>
        <w:t xml:space="preserve">IX. Las demás que la ley les otorgue. </w:t>
      </w:r>
    </w:p>
    <w:p w:rsidR="00367ED5" w:rsidRDefault="00367ED5" w:rsidP="009E1B0C">
      <w:pPr>
        <w:pStyle w:val="Sinespaciado"/>
        <w:spacing w:line="276" w:lineRule="auto"/>
        <w:jc w:val="both"/>
        <w:rPr>
          <w:rFonts w:ascii="Arial Narrow" w:hAnsi="Arial Narrow"/>
          <w:b/>
          <w:sz w:val="26"/>
          <w:szCs w:val="26"/>
        </w:rPr>
      </w:pPr>
    </w:p>
    <w:p w:rsidR="009E1B0C" w:rsidRDefault="00ED21DB" w:rsidP="009E1B0C">
      <w:pPr>
        <w:pStyle w:val="Sinespaciado"/>
        <w:spacing w:line="276" w:lineRule="auto"/>
        <w:jc w:val="center"/>
        <w:rPr>
          <w:rFonts w:ascii="Arial Narrow" w:hAnsi="Arial Narrow"/>
          <w:sz w:val="24"/>
          <w:szCs w:val="24"/>
        </w:rPr>
      </w:pPr>
      <w:r w:rsidRPr="00ED21DB">
        <w:rPr>
          <w:rFonts w:ascii="Arial Narrow" w:hAnsi="Arial Narrow"/>
          <w:b/>
          <w:sz w:val="24"/>
          <w:szCs w:val="24"/>
        </w:rPr>
        <w:t>MODELO DE TRABAJO</w:t>
      </w:r>
      <w:r>
        <w:rPr>
          <w:rFonts w:ascii="Arial Narrow" w:hAnsi="Arial Narrow"/>
          <w:b/>
          <w:sz w:val="24"/>
          <w:szCs w:val="24"/>
        </w:rPr>
        <w:br/>
      </w:r>
    </w:p>
    <w:p w:rsidR="00ED21DB" w:rsidRDefault="00ED21DB" w:rsidP="009E1B0C">
      <w:pPr>
        <w:pStyle w:val="Sinespaciado"/>
        <w:spacing w:line="276" w:lineRule="auto"/>
        <w:jc w:val="both"/>
        <w:rPr>
          <w:rFonts w:ascii="Arial Narrow" w:hAnsi="Arial Narrow"/>
          <w:sz w:val="26"/>
          <w:szCs w:val="26"/>
        </w:rPr>
      </w:pPr>
      <w:r w:rsidRPr="009E1B0C">
        <w:rPr>
          <w:rFonts w:ascii="Arial Narrow" w:hAnsi="Arial Narrow"/>
          <w:sz w:val="26"/>
          <w:szCs w:val="26"/>
        </w:rPr>
        <w:t xml:space="preserve">La comisión de seguridad pública y tránsito para cumplir con el objetivo de trabajo se tendrán que llevar a cabo la instalación de la comisión de Carrera Policial y Honor y Justicia, para la elaboración del plan de trabajo anual enfocado en los objetivos que delimita </w:t>
      </w:r>
      <w:r w:rsidR="00141A2C">
        <w:rPr>
          <w:rFonts w:ascii="Arial Narrow" w:hAnsi="Arial Narrow"/>
          <w:sz w:val="26"/>
          <w:szCs w:val="26"/>
        </w:rPr>
        <w:t xml:space="preserve">el reglamento de la policía y vialidad del municipio de puerto Vallarta, a su vez a </w:t>
      </w:r>
      <w:r w:rsidRPr="009E1B0C">
        <w:rPr>
          <w:rFonts w:ascii="Arial Narrow" w:hAnsi="Arial Narrow"/>
          <w:sz w:val="26"/>
          <w:szCs w:val="26"/>
        </w:rPr>
        <w:t xml:space="preserve">la corporación involucrando en la toma de decisiones </w:t>
      </w:r>
      <w:r w:rsidR="009E1B0C" w:rsidRPr="009E1B0C">
        <w:rPr>
          <w:rFonts w:ascii="Arial Narrow" w:hAnsi="Arial Narrow"/>
          <w:sz w:val="26"/>
          <w:szCs w:val="26"/>
        </w:rPr>
        <w:t>de los a las autoridades competentes, Presidente, Comisario, Jefes de Área de Seguridad Pública</w:t>
      </w:r>
      <w:r w:rsidR="009E1B0C">
        <w:rPr>
          <w:rFonts w:ascii="Arial Narrow" w:hAnsi="Arial Narrow"/>
          <w:sz w:val="26"/>
          <w:szCs w:val="26"/>
        </w:rPr>
        <w:t xml:space="preserve">, Regidores colegiados a la comisión de seguridad pública. La cual se llevaran a cabo por medio de mesas </w:t>
      </w:r>
      <w:r w:rsidR="00141A2C">
        <w:rPr>
          <w:rFonts w:ascii="Arial Narrow" w:hAnsi="Arial Narrow"/>
          <w:sz w:val="26"/>
          <w:szCs w:val="26"/>
        </w:rPr>
        <w:t xml:space="preserve">y sesiones </w:t>
      </w:r>
      <w:r w:rsidR="009E1B0C">
        <w:rPr>
          <w:rFonts w:ascii="Arial Narrow" w:hAnsi="Arial Narrow"/>
          <w:sz w:val="26"/>
          <w:szCs w:val="26"/>
        </w:rPr>
        <w:t xml:space="preserve">de trabajo donde se expondrán los puntos a tratar y se analizaran las iniciativas presentadas de la comisión de Seguridad </w:t>
      </w:r>
      <w:r w:rsidR="00141A2C">
        <w:rPr>
          <w:rFonts w:ascii="Arial Narrow" w:hAnsi="Arial Narrow"/>
          <w:sz w:val="26"/>
          <w:szCs w:val="26"/>
        </w:rPr>
        <w:t xml:space="preserve">Pública y Tránsito </w:t>
      </w:r>
    </w:p>
    <w:p w:rsidR="00141A2C" w:rsidRDefault="00141A2C" w:rsidP="009E1B0C">
      <w:pPr>
        <w:pStyle w:val="Sinespaciado"/>
        <w:spacing w:line="276" w:lineRule="auto"/>
        <w:jc w:val="both"/>
        <w:rPr>
          <w:sz w:val="26"/>
          <w:szCs w:val="26"/>
        </w:rPr>
      </w:pPr>
    </w:p>
    <w:p w:rsidR="00141A2C" w:rsidRPr="009E1B0C" w:rsidRDefault="00141A2C" w:rsidP="009E1B0C">
      <w:pPr>
        <w:pStyle w:val="Sinespaciado"/>
        <w:spacing w:line="276" w:lineRule="auto"/>
        <w:jc w:val="both"/>
        <w:rPr>
          <w:sz w:val="26"/>
          <w:szCs w:val="26"/>
        </w:rPr>
      </w:pPr>
      <w:bookmarkStart w:id="0" w:name="_GoBack"/>
      <w:bookmarkEnd w:id="0"/>
    </w:p>
    <w:p w:rsidR="00ED21DB" w:rsidRPr="00141A2C" w:rsidRDefault="00141A2C" w:rsidP="00141A2C">
      <w:pPr>
        <w:pStyle w:val="Sinespaciado"/>
        <w:jc w:val="center"/>
        <w:rPr>
          <w:rFonts w:ascii="Arial Narrow" w:hAnsi="Arial Narrow"/>
          <w:b/>
          <w:sz w:val="26"/>
          <w:szCs w:val="26"/>
        </w:rPr>
      </w:pPr>
      <w:r w:rsidRPr="00141A2C">
        <w:rPr>
          <w:rFonts w:ascii="Arial Narrow" w:hAnsi="Arial Narrow"/>
          <w:b/>
          <w:sz w:val="26"/>
          <w:szCs w:val="26"/>
        </w:rPr>
        <w:t>A T E N T A M E N T E</w:t>
      </w:r>
    </w:p>
    <w:p w:rsidR="00141A2C" w:rsidRPr="00141A2C" w:rsidRDefault="00141A2C" w:rsidP="00141A2C">
      <w:pPr>
        <w:pStyle w:val="Sinespaciado"/>
        <w:jc w:val="center"/>
        <w:rPr>
          <w:rFonts w:ascii="Arial Narrow" w:hAnsi="Arial Narrow"/>
          <w:sz w:val="24"/>
          <w:szCs w:val="24"/>
        </w:rPr>
      </w:pPr>
      <w:r w:rsidRPr="00141A2C">
        <w:rPr>
          <w:rFonts w:ascii="Arial Narrow" w:hAnsi="Arial Narrow"/>
          <w:sz w:val="24"/>
          <w:szCs w:val="24"/>
        </w:rPr>
        <w:t>15 De Enero del 2019, Puerto Vallarta, Jalisco</w:t>
      </w:r>
    </w:p>
    <w:p w:rsidR="00141A2C" w:rsidRPr="00141A2C" w:rsidRDefault="00141A2C" w:rsidP="00141A2C">
      <w:pPr>
        <w:pStyle w:val="Sinespaciado"/>
        <w:jc w:val="center"/>
        <w:rPr>
          <w:rFonts w:ascii="Arial Narrow" w:hAnsi="Arial Narrow"/>
          <w:sz w:val="24"/>
          <w:szCs w:val="24"/>
        </w:rPr>
      </w:pPr>
    </w:p>
    <w:p w:rsidR="00141A2C" w:rsidRDefault="00141A2C" w:rsidP="00141A2C">
      <w:pPr>
        <w:tabs>
          <w:tab w:val="left" w:pos="2430"/>
        </w:tabs>
        <w:spacing w:line="276" w:lineRule="auto"/>
        <w:jc w:val="center"/>
        <w:rPr>
          <w:rFonts w:ascii="Arial Narrow" w:hAnsi="Arial Narrow"/>
          <w:sz w:val="26"/>
          <w:szCs w:val="26"/>
        </w:rPr>
      </w:pPr>
    </w:p>
    <w:p w:rsidR="00141A2C" w:rsidRPr="00141A2C" w:rsidRDefault="00141A2C" w:rsidP="00141A2C">
      <w:pPr>
        <w:tabs>
          <w:tab w:val="left" w:pos="2430"/>
        </w:tabs>
        <w:spacing w:line="276" w:lineRule="auto"/>
        <w:jc w:val="center"/>
        <w:rPr>
          <w:rFonts w:ascii="Arial Narrow" w:hAnsi="Arial Narrow"/>
          <w:sz w:val="26"/>
          <w:szCs w:val="26"/>
        </w:rPr>
      </w:pPr>
    </w:p>
    <w:p w:rsidR="00141A2C" w:rsidRPr="00141A2C" w:rsidRDefault="00141A2C" w:rsidP="00141A2C">
      <w:pPr>
        <w:pStyle w:val="Sinespaciado"/>
        <w:jc w:val="center"/>
        <w:rPr>
          <w:rFonts w:ascii="Arial Narrow" w:hAnsi="Arial Narrow"/>
          <w:b/>
          <w:sz w:val="26"/>
          <w:szCs w:val="26"/>
        </w:rPr>
      </w:pPr>
      <w:r w:rsidRPr="00141A2C">
        <w:rPr>
          <w:rFonts w:ascii="Arial Narrow" w:hAnsi="Arial Narrow"/>
          <w:b/>
          <w:sz w:val="26"/>
          <w:szCs w:val="26"/>
        </w:rPr>
        <w:t>LIC. JOSÉ ADOLFO LÓPEZ SOLORIO</w:t>
      </w:r>
    </w:p>
    <w:p w:rsidR="00141A2C" w:rsidRPr="00141A2C" w:rsidRDefault="00141A2C" w:rsidP="00141A2C">
      <w:pPr>
        <w:pStyle w:val="Sinespaciado"/>
        <w:jc w:val="center"/>
        <w:rPr>
          <w:rFonts w:ascii="Arial Narrow" w:hAnsi="Arial Narrow"/>
          <w:sz w:val="26"/>
          <w:szCs w:val="26"/>
        </w:rPr>
      </w:pPr>
      <w:r w:rsidRPr="00141A2C">
        <w:rPr>
          <w:rFonts w:ascii="Arial Narrow" w:hAnsi="Arial Narrow"/>
          <w:sz w:val="26"/>
          <w:szCs w:val="26"/>
        </w:rPr>
        <w:t>Regidor, Presidente de la comisión de seguridad pública y Tránsito</w:t>
      </w:r>
    </w:p>
    <w:p w:rsidR="00141A2C" w:rsidRPr="00141A2C" w:rsidRDefault="00141A2C" w:rsidP="00141A2C">
      <w:pPr>
        <w:pStyle w:val="Sinespaciado"/>
        <w:jc w:val="center"/>
        <w:rPr>
          <w:rFonts w:ascii="Arial Narrow" w:hAnsi="Arial Narrow"/>
          <w:sz w:val="26"/>
          <w:szCs w:val="26"/>
        </w:rPr>
      </w:pPr>
      <w:r w:rsidRPr="00141A2C">
        <w:rPr>
          <w:rFonts w:ascii="Arial Narrow" w:hAnsi="Arial Narrow"/>
          <w:sz w:val="26"/>
          <w:szCs w:val="26"/>
        </w:rPr>
        <w:t>Del H. Ayuntamiento de Puerto Vallarta</w:t>
      </w:r>
    </w:p>
    <w:sectPr w:rsidR="00141A2C" w:rsidRPr="00141A2C" w:rsidSect="0030003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7EFD" w:rsidRDefault="00CA7EFD" w:rsidP="00EC516D">
      <w:pPr>
        <w:spacing w:after="0" w:line="240" w:lineRule="auto"/>
      </w:pPr>
      <w:r>
        <w:separator/>
      </w:r>
    </w:p>
  </w:endnote>
  <w:endnote w:type="continuationSeparator" w:id="0">
    <w:p w:rsidR="00CA7EFD" w:rsidRDefault="00CA7EFD" w:rsidP="00EC5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16D" w:rsidRDefault="00EC516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16D" w:rsidRDefault="00EC516D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16D" w:rsidRDefault="00EC516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7EFD" w:rsidRDefault="00CA7EFD" w:rsidP="00EC516D">
      <w:pPr>
        <w:spacing w:after="0" w:line="240" w:lineRule="auto"/>
      </w:pPr>
      <w:r>
        <w:separator/>
      </w:r>
    </w:p>
  </w:footnote>
  <w:footnote w:type="continuationSeparator" w:id="0">
    <w:p w:rsidR="00CA7EFD" w:rsidRDefault="00CA7EFD" w:rsidP="00EC51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16D" w:rsidRDefault="00CA7EFD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563501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membretadaregidores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16D" w:rsidRDefault="00CA7EFD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563502" o:sp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hojamembretadaregidores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16D" w:rsidRDefault="00CA7EFD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563500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membretadaregidores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16D"/>
    <w:rsid w:val="0003255F"/>
    <w:rsid w:val="00141A2C"/>
    <w:rsid w:val="0030003B"/>
    <w:rsid w:val="00367ED5"/>
    <w:rsid w:val="004711E8"/>
    <w:rsid w:val="004B2599"/>
    <w:rsid w:val="004D7E7F"/>
    <w:rsid w:val="005E6E32"/>
    <w:rsid w:val="00796B0D"/>
    <w:rsid w:val="0086754E"/>
    <w:rsid w:val="009B32B9"/>
    <w:rsid w:val="009E1B0C"/>
    <w:rsid w:val="00CA7EFD"/>
    <w:rsid w:val="00CD58A6"/>
    <w:rsid w:val="00EC516D"/>
    <w:rsid w:val="00ED21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0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C51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C516D"/>
  </w:style>
  <w:style w:type="paragraph" w:styleId="Piedepgina">
    <w:name w:val="footer"/>
    <w:basedOn w:val="Normal"/>
    <w:link w:val="PiedepginaCar"/>
    <w:uiPriority w:val="99"/>
    <w:unhideWhenUsed/>
    <w:rsid w:val="00EC51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516D"/>
  </w:style>
  <w:style w:type="paragraph" w:styleId="Sinespaciado">
    <w:name w:val="No Spacing"/>
    <w:uiPriority w:val="1"/>
    <w:qFormat/>
    <w:rsid w:val="0086754E"/>
    <w:pPr>
      <w:spacing w:after="0" w:line="240" w:lineRule="auto"/>
    </w:pPr>
  </w:style>
  <w:style w:type="paragraph" w:customStyle="1" w:styleId="Default">
    <w:name w:val="Default"/>
    <w:rsid w:val="00CD58A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0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C51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C516D"/>
  </w:style>
  <w:style w:type="paragraph" w:styleId="Piedepgina">
    <w:name w:val="footer"/>
    <w:basedOn w:val="Normal"/>
    <w:link w:val="PiedepginaCar"/>
    <w:uiPriority w:val="99"/>
    <w:unhideWhenUsed/>
    <w:rsid w:val="00EC51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516D"/>
  </w:style>
  <w:style w:type="paragraph" w:styleId="Sinespaciado">
    <w:name w:val="No Spacing"/>
    <w:uiPriority w:val="1"/>
    <w:qFormat/>
    <w:rsid w:val="0086754E"/>
    <w:pPr>
      <w:spacing w:after="0" w:line="240" w:lineRule="auto"/>
    </w:pPr>
  </w:style>
  <w:style w:type="paragraph" w:customStyle="1" w:styleId="Default">
    <w:name w:val="Default"/>
    <w:rsid w:val="00CD58A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81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538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 quintero salas</dc:creator>
  <cp:lastModifiedBy>Reg Solis</cp:lastModifiedBy>
  <cp:revision>3</cp:revision>
  <cp:lastPrinted>2019-01-15T21:35:00Z</cp:lastPrinted>
  <dcterms:created xsi:type="dcterms:W3CDTF">2019-01-15T20:38:00Z</dcterms:created>
  <dcterms:modified xsi:type="dcterms:W3CDTF">2019-01-15T21:41:00Z</dcterms:modified>
</cp:coreProperties>
</file>